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TISKOVÁ ZPRÁVA, </w:t>
      </w:r>
      <w:r w:rsidR="00B03DF4">
        <w:rPr>
          <w:rFonts w:ascii="HelveticaNeueLT Pro 55 Roman" w:hAnsi="HelveticaNeueLT Pro 55 Roman" w:cs="Times New Roman"/>
          <w:b/>
          <w:sz w:val="24"/>
          <w:szCs w:val="24"/>
        </w:rPr>
        <w:t>24</w:t>
      </w:r>
      <w:r>
        <w:rPr>
          <w:rFonts w:ascii="HelveticaNeueLT Pro 55 Roman" w:hAnsi="HelveticaNeueLT Pro 55 Roman" w:cs="Times New Roman"/>
          <w:b/>
          <w:sz w:val="24"/>
          <w:szCs w:val="24"/>
        </w:rPr>
        <w:t>. listopadu</w:t>
      </w:r>
    </w:p>
    <w:p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CF10BE" w:rsidRDefault="00CF10BE" w:rsidP="00066F5F">
      <w:pPr>
        <w:ind w:left="2127"/>
        <w:rPr>
          <w:rFonts w:ascii="HelveticaNeueLT Pro 55 Roman" w:hAnsi="HelveticaNeueLT Pro 55 Roman" w:cs="Times New Roman"/>
          <w:b/>
          <w:sz w:val="24"/>
          <w:szCs w:val="24"/>
        </w:rPr>
      </w:pPr>
      <w:r w:rsidRPr="00B31F45">
        <w:rPr>
          <w:rFonts w:ascii="HelveticaNeueLT Pro 55 Roman" w:hAnsi="HelveticaNeueLT Pro 55 Roman" w:cs="Times New Roman"/>
          <w:b/>
          <w:sz w:val="24"/>
          <w:szCs w:val="24"/>
        </w:rPr>
        <w:t xml:space="preserve">Kongresové </w:t>
      </w:r>
      <w:r w:rsidR="00EF0A71" w:rsidRPr="00EF0A71">
        <w:rPr>
          <w:rFonts w:ascii="HelveticaNeueLT Pro 55 Roman" w:hAnsi="HelveticaNeueLT Pro 55 Roman" w:cs="Times New Roman"/>
          <w:b/>
          <w:sz w:val="24"/>
          <w:szCs w:val="24"/>
        </w:rPr>
        <w:t>centrum Praha má za sebou největší kongres ICCA</w:t>
      </w:r>
    </w:p>
    <w:p w:rsidR="003A03E0" w:rsidRDefault="003A03E0" w:rsidP="00066F5F">
      <w:pPr>
        <w:ind w:left="2127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CF10BE" w:rsidRPr="005B1638" w:rsidRDefault="00EF0A71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  <w:r w:rsidRPr="005B1638">
        <w:rPr>
          <w:rFonts w:ascii="HelveticaNeueLT Pro 55 Roman" w:hAnsi="HelveticaNeueLT Pro 55 Roman" w:cs="Times New Roman"/>
          <w:b/>
          <w:sz w:val="24"/>
          <w:szCs w:val="24"/>
        </w:rPr>
        <w:t>Od 12. do 15. listopadu to v Kongresovém centru Praha žilo. Mezinárodní kongresová asociace ICCA zvolila Prahu jako 56. destinaci svého kongresu a do Prahy přijelo 1 264 expertů z</w:t>
      </w:r>
      <w:r w:rsidR="000A5D93" w:rsidRPr="005B1638">
        <w:rPr>
          <w:rFonts w:ascii="HelveticaNeueLT Pro 55 Roman" w:hAnsi="HelveticaNeueLT Pro 55 Roman" w:cs="Times New Roman"/>
          <w:b/>
          <w:sz w:val="24"/>
          <w:szCs w:val="24"/>
        </w:rPr>
        <w:t> </w:t>
      </w:r>
      <w:r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oboru kongresového průmyslu ze 79 zemí světa. V historii pořádání tohoto prestižního kongresu to byla rekordní účast a </w:t>
      </w:r>
      <w:r w:rsidR="00491C65">
        <w:rPr>
          <w:rFonts w:ascii="HelveticaNeueLT Pro 55 Roman" w:hAnsi="HelveticaNeueLT Pro 55 Roman" w:cs="Times New Roman"/>
          <w:b/>
          <w:sz w:val="24"/>
          <w:szCs w:val="24"/>
        </w:rPr>
        <w:t>KCP</w:t>
      </w:r>
      <w:r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dostal</w:t>
      </w:r>
      <w:r w:rsidR="00491C65">
        <w:rPr>
          <w:rFonts w:ascii="HelveticaNeueLT Pro 55 Roman" w:hAnsi="HelveticaNeueLT Pro 55 Roman" w:cs="Times New Roman"/>
          <w:b/>
          <w:sz w:val="24"/>
          <w:szCs w:val="24"/>
        </w:rPr>
        <w:t>o</w:t>
      </w:r>
      <w:r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obrovskou šanci představit se jako špičkov</w:t>
      </w:r>
      <w:r w:rsidR="00491C65">
        <w:rPr>
          <w:rFonts w:ascii="HelveticaNeueLT Pro 55 Roman" w:hAnsi="HelveticaNeueLT Pro 55 Roman" w:cs="Times New Roman"/>
          <w:b/>
          <w:sz w:val="24"/>
          <w:szCs w:val="24"/>
        </w:rPr>
        <w:t>é</w:t>
      </w:r>
      <w:r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kongresov</w:t>
      </w:r>
      <w:r w:rsidR="00491C65">
        <w:rPr>
          <w:rFonts w:ascii="HelveticaNeueLT Pro 55 Roman" w:hAnsi="HelveticaNeueLT Pro 55 Roman" w:cs="Times New Roman"/>
          <w:b/>
          <w:sz w:val="24"/>
          <w:szCs w:val="24"/>
        </w:rPr>
        <w:t>é centrum</w:t>
      </w:r>
      <w:r w:rsidRPr="005B1638">
        <w:rPr>
          <w:rFonts w:ascii="HelveticaNeueLT Pro 55 Roman" w:hAnsi="HelveticaNeueLT Pro 55 Roman" w:cs="Times New Roman"/>
          <w:b/>
          <w:sz w:val="24"/>
          <w:szCs w:val="24"/>
        </w:rPr>
        <w:t>. Příští roky by mohly díky akcím, které zde budou pořádány na základě velmi pozitivní osobní zkušenosti delegátů, přinést miliardové tržby.</w:t>
      </w:r>
    </w:p>
    <w:p w:rsidR="00CF10BE" w:rsidRPr="005B1638" w:rsidRDefault="00CF10BE" w:rsidP="00066F5F">
      <w:pPr>
        <w:spacing w:line="360" w:lineRule="auto"/>
        <w:ind w:left="2127" w:firstLine="1985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EF0A71" w:rsidRPr="005B1638" w:rsidRDefault="00EF0A71" w:rsidP="00EF0A71">
      <w:pPr>
        <w:spacing w:line="360" w:lineRule="auto"/>
        <w:ind w:left="2127"/>
        <w:jc w:val="both"/>
        <w:rPr>
          <w:rFonts w:ascii="HelveticaNeueLT Pro 35 Th" w:hAnsi="HelveticaNeueLT Pro 35 Th" w:cs="Times New Roman"/>
          <w:sz w:val="24"/>
          <w:szCs w:val="24"/>
        </w:rPr>
      </w:pPr>
      <w:r w:rsidRPr="005B1638">
        <w:rPr>
          <w:rFonts w:ascii="HelveticaNeueLT Pro 35 Th" w:hAnsi="HelveticaNeueLT Pro 35 Th" w:cs="Times New Roman"/>
          <w:sz w:val="24"/>
          <w:szCs w:val="24"/>
        </w:rPr>
        <w:t>Kongresové centrum Praha se na kongres, jehož organizaci zajišťovalo Prague Convention Bureau za podpory více než 40</w:t>
      </w:r>
      <w:r w:rsidR="000A5D93" w:rsidRPr="005B1638">
        <w:rPr>
          <w:rFonts w:ascii="HelveticaNeueLT Pro 35 Th" w:hAnsi="HelveticaNeueLT Pro 35 Th" w:cs="Times New Roman"/>
          <w:sz w:val="24"/>
          <w:szCs w:val="24"/>
        </w:rPr>
        <w:t> </w:t>
      </w:r>
      <w:r w:rsidRPr="005B1638">
        <w:rPr>
          <w:rFonts w:ascii="HelveticaNeueLT Pro 35 Th" w:hAnsi="HelveticaNeueLT Pro 35 Th" w:cs="Times New Roman"/>
          <w:sz w:val="24"/>
          <w:szCs w:val="24"/>
        </w:rPr>
        <w:t>lokálních partnerů pečlivě připravovalo. Rekonstruované prostory, nová korporátní identita, digitální navigační systém a</w:t>
      </w:r>
      <w:r w:rsidR="000A5D93" w:rsidRPr="005B1638">
        <w:rPr>
          <w:rFonts w:ascii="HelveticaNeueLT Pro 35 Th" w:hAnsi="HelveticaNeueLT Pro 35 Th" w:cs="Times New Roman"/>
          <w:sz w:val="24"/>
          <w:szCs w:val="24"/>
        </w:rPr>
        <w:t> </w:t>
      </w:r>
      <w:r w:rsidRPr="005B1638">
        <w:rPr>
          <w:rFonts w:ascii="HelveticaNeueLT Pro 35 Th" w:hAnsi="HelveticaNeueLT Pro 35 Th" w:cs="Times New Roman"/>
          <w:sz w:val="24"/>
          <w:szCs w:val="24"/>
        </w:rPr>
        <w:t xml:space="preserve">vlastně oživení celé budovy položilo pevný základ pro přípravu úspěšné akce, která měla nejen pro KCP ale pro celou Prahu velký význam. </w:t>
      </w:r>
    </w:p>
    <w:p w:rsidR="00EF0A71" w:rsidRPr="00EF0A71" w:rsidRDefault="00EF0A71" w:rsidP="00EF0A71">
      <w:pPr>
        <w:spacing w:line="360" w:lineRule="auto"/>
        <w:ind w:left="2127"/>
        <w:jc w:val="both"/>
        <w:rPr>
          <w:rFonts w:ascii="HelveticaNeueLT Pro 35 Th" w:hAnsi="HelveticaNeueLT Pro 35 Th" w:cs="Times New Roman"/>
          <w:sz w:val="24"/>
          <w:szCs w:val="24"/>
        </w:rPr>
      </w:pPr>
      <w:r w:rsidRPr="005B1638">
        <w:rPr>
          <w:rFonts w:ascii="HelveticaNeueLT Pro 35 Th" w:hAnsi="HelveticaNeueLT Pro 35 Th" w:cs="Times New Roman"/>
          <w:sz w:val="24"/>
          <w:szCs w:val="24"/>
        </w:rPr>
        <w:t>Mezinárodní kongresová asociace ICCA sdružuje profesionály v</w:t>
      </w:r>
      <w:r w:rsidR="000A5D93" w:rsidRPr="005B1638">
        <w:rPr>
          <w:rFonts w:ascii="HelveticaNeueLT Pro 35 Th" w:hAnsi="HelveticaNeueLT Pro 35 Th" w:cs="Times New Roman"/>
          <w:sz w:val="24"/>
          <w:szCs w:val="24"/>
        </w:rPr>
        <w:t> </w:t>
      </w:r>
      <w:r w:rsidRPr="005B1638">
        <w:rPr>
          <w:rFonts w:ascii="HelveticaNeueLT Pro 35 Th" w:hAnsi="HelveticaNeueLT Pro 35 Th" w:cs="Times New Roman"/>
          <w:sz w:val="24"/>
          <w:szCs w:val="24"/>
        </w:rPr>
        <w:t>oboru organizace asociačních kongresů a konferencí</w:t>
      </w:r>
      <w:r w:rsidR="00CE4E65" w:rsidRPr="005B1638">
        <w:rPr>
          <w:rFonts w:ascii="HelveticaNeueLT Pro 35 Th" w:hAnsi="HelveticaNeueLT Pro 35 Th" w:cs="Times New Roman"/>
          <w:sz w:val="24"/>
          <w:szCs w:val="24"/>
        </w:rPr>
        <w:t xml:space="preserve"> z celého světa </w:t>
      </w:r>
      <w:r w:rsidRPr="005B1638">
        <w:rPr>
          <w:rFonts w:ascii="HelveticaNeueLT Pro 35 Th" w:hAnsi="HelveticaNeueLT Pro 35 Th" w:cs="Times New Roman"/>
          <w:sz w:val="24"/>
          <w:szCs w:val="24"/>
        </w:rPr>
        <w:t>a je platformou pro sdílení nejnovějších poznatků, trendů a</w:t>
      </w:r>
      <w:r w:rsidR="000A5D93" w:rsidRPr="005B1638">
        <w:rPr>
          <w:rFonts w:ascii="HelveticaNeueLT Pro 35 Th" w:hAnsi="HelveticaNeueLT Pro 35 Th" w:cs="Times New Roman"/>
          <w:sz w:val="24"/>
          <w:szCs w:val="24"/>
        </w:rPr>
        <w:t> </w:t>
      </w:r>
      <w:r w:rsidRPr="005B1638">
        <w:rPr>
          <w:rFonts w:ascii="HelveticaNeueLT Pro 35 Th" w:hAnsi="HelveticaNeueLT Pro 35 Th" w:cs="Times New Roman"/>
          <w:sz w:val="24"/>
          <w:szCs w:val="24"/>
        </w:rPr>
        <w:t xml:space="preserve">zkušeností nejen pro členy ICCA, ale i pro mezinárodní vědecké </w:t>
      </w:r>
      <w:r w:rsidRPr="005B1638">
        <w:rPr>
          <w:rFonts w:ascii="HelveticaNeueLT Pro 35 Th" w:hAnsi="HelveticaNeueLT Pro 35 Th" w:cs="Times New Roman"/>
          <w:sz w:val="24"/>
          <w:szCs w:val="24"/>
        </w:rPr>
        <w:lastRenderedPageBreak/>
        <w:t>asociace. ICCA reprezentuje více než tisícovku členských subjektů z odvětví organizace kongresů, dopravy a ubytování z</w:t>
      </w:r>
      <w:r w:rsidR="000A5D93" w:rsidRPr="005B1638">
        <w:rPr>
          <w:rFonts w:ascii="HelveticaNeueLT Pro 35 Th" w:hAnsi="HelveticaNeueLT Pro 35 Th" w:cs="Times New Roman"/>
          <w:sz w:val="24"/>
          <w:szCs w:val="24"/>
        </w:rPr>
        <w:t> </w:t>
      </w:r>
      <w:r w:rsidRPr="005B1638">
        <w:rPr>
          <w:rFonts w:ascii="HelveticaNeueLT Pro 35 Th" w:hAnsi="HelveticaNeueLT Pro 35 Th" w:cs="Times New Roman"/>
          <w:sz w:val="24"/>
          <w:szCs w:val="24"/>
        </w:rPr>
        <w:t>více než 90 zemí světa.</w:t>
      </w:r>
      <w:r w:rsidRPr="00EF0A71">
        <w:rPr>
          <w:rFonts w:ascii="HelveticaNeueLT Pro 35 Th" w:hAnsi="HelveticaNeueLT Pro 35 Th" w:cs="Times New Roman"/>
          <w:sz w:val="24"/>
          <w:szCs w:val="24"/>
        </w:rPr>
        <w:t xml:space="preserve"> </w:t>
      </w:r>
    </w:p>
    <w:p w:rsidR="0026153F" w:rsidRDefault="00DB630F" w:rsidP="00EF0A71">
      <w:pPr>
        <w:spacing w:line="360" w:lineRule="auto"/>
        <w:ind w:left="2127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Times New Roman"/>
          <w:sz w:val="24"/>
          <w:szCs w:val="24"/>
        </w:rPr>
        <w:t>Letošní, již 56.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 xml:space="preserve"> ročník zaznamenal rekordní účast. 1 264 delegátů svým příjezdem překonalo rekord, který držel 50. ročník kongresu konaný v Lipsku v roce 2011 s 1 023 účastníky. Kongresovému centru Praha se podařilo přivítat delegáty v moderním, špičkově vybaveném a komfortním prostředí, ke kterému přispěly přebudované šatny v přízemí, nově vybudovaný informační kiosek, zrekonstruované toalety ale především digitální navigační systém</w:t>
      </w:r>
      <w:r w:rsidR="0026153F">
        <w:rPr>
          <w:rFonts w:ascii="HelveticaNeueLT Pro 35 Th" w:hAnsi="HelveticaNeueLT Pro 35 Th" w:cs="Times New Roman"/>
          <w:sz w:val="24"/>
          <w:szCs w:val="24"/>
        </w:rPr>
        <w:t>, který delegátům významně usnadnil orientaci v prostorech i v kongresovém programu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 xml:space="preserve">. </w:t>
      </w:r>
      <w:r w:rsidR="00EA4EDB">
        <w:rPr>
          <w:rFonts w:ascii="HelveticaNeueLT Pro 35 Th" w:hAnsi="HelveticaNeueLT Pro 35 Th" w:cs="Times New Roman"/>
          <w:sz w:val="24"/>
          <w:szCs w:val="24"/>
        </w:rPr>
        <w:t>Investovalo se také do obnovy stávajícího zařízení. V</w:t>
      </w:r>
      <w:r w:rsidR="0026153F">
        <w:rPr>
          <w:rFonts w:ascii="HelveticaNeueLT Pro 35 Th" w:hAnsi="HelveticaNeueLT Pro 35 Th" w:cs="Times New Roman"/>
          <w:sz w:val="24"/>
          <w:szCs w:val="24"/>
        </w:rPr>
        <w:t> </w:t>
      </w:r>
      <w:r w:rsidR="00EA4EDB" w:rsidRPr="00EA4EDB">
        <w:rPr>
          <w:rFonts w:ascii="HelveticaNeueLT Pro 35 Th" w:hAnsi="HelveticaNeueLT Pro 35 Th" w:cs="Times New Roman"/>
          <w:sz w:val="24"/>
          <w:szCs w:val="24"/>
        </w:rPr>
        <w:t>Kongresovém a Společenském sále</w:t>
      </w:r>
      <w:r w:rsidR="00EA4EDB">
        <w:rPr>
          <w:rFonts w:ascii="HelveticaNeueLT Pro 35 Th" w:hAnsi="HelveticaNeueLT Pro 35 Th" w:cs="Times New Roman"/>
          <w:sz w:val="24"/>
          <w:szCs w:val="24"/>
        </w:rPr>
        <w:t xml:space="preserve"> byly vyměněny podlahové krytiny a repasován sedací nábytek. Dále bylo nainstalováno nové</w:t>
      </w:r>
      <w:r w:rsidR="00EA4EDB" w:rsidRPr="00EA4EDB">
        <w:rPr>
          <w:rFonts w:ascii="HelveticaNeueLT Pro 35 Th" w:hAnsi="HelveticaNeueLT Pro 35 Th" w:cs="Times New Roman"/>
          <w:sz w:val="24"/>
          <w:szCs w:val="24"/>
        </w:rPr>
        <w:t xml:space="preserve"> scénické i klasické osvětlení a také vysoce moderní audiovizuální technik</w:t>
      </w:r>
      <w:r w:rsidR="00EA4EDB">
        <w:rPr>
          <w:rFonts w:ascii="HelveticaNeueLT Pro 35 Th" w:hAnsi="HelveticaNeueLT Pro 35 Th" w:cs="Times New Roman"/>
          <w:sz w:val="24"/>
          <w:szCs w:val="24"/>
        </w:rPr>
        <w:t>a</w:t>
      </w:r>
      <w:r w:rsidR="00EA4EDB" w:rsidRPr="00EA4EDB">
        <w:rPr>
          <w:rFonts w:ascii="HelveticaNeueLT Pro 35 Th" w:hAnsi="HelveticaNeueLT Pro 35 Th" w:cs="Times New Roman"/>
          <w:sz w:val="24"/>
          <w:szCs w:val="24"/>
        </w:rPr>
        <w:t>. V</w:t>
      </w:r>
      <w:r w:rsidR="0026153F">
        <w:rPr>
          <w:rFonts w:ascii="HelveticaNeueLT Pro 35 Th" w:hAnsi="HelveticaNeueLT Pro 35 Th" w:cs="Times New Roman"/>
          <w:sz w:val="24"/>
          <w:szCs w:val="24"/>
        </w:rPr>
        <w:t> </w:t>
      </w:r>
      <w:r w:rsidR="00EA4EDB" w:rsidRPr="00EA4EDB">
        <w:rPr>
          <w:rFonts w:ascii="HelveticaNeueLT Pro 35 Th" w:hAnsi="HelveticaNeueLT Pro 35 Th" w:cs="Times New Roman"/>
          <w:sz w:val="24"/>
          <w:szCs w:val="24"/>
        </w:rPr>
        <w:t xml:space="preserve">chodbách pak </w:t>
      </w:r>
      <w:r w:rsidR="00EA4EDB">
        <w:rPr>
          <w:rFonts w:ascii="HelveticaNeueLT Pro 35 Th" w:hAnsi="HelveticaNeueLT Pro 35 Th" w:cs="Times New Roman"/>
          <w:sz w:val="24"/>
          <w:szCs w:val="24"/>
        </w:rPr>
        <w:t>proběhla</w:t>
      </w:r>
      <w:r w:rsidR="00EA4EDB" w:rsidRPr="00EA4EDB">
        <w:rPr>
          <w:rFonts w:ascii="HelveticaNeueLT Pro 35 Th" w:hAnsi="HelveticaNeueLT Pro 35 Th" w:cs="Times New Roman"/>
          <w:sz w:val="24"/>
          <w:szCs w:val="24"/>
        </w:rPr>
        <w:t xml:space="preserve"> úprav</w:t>
      </w:r>
      <w:r w:rsidR="00EA4EDB">
        <w:rPr>
          <w:rFonts w:ascii="HelveticaNeueLT Pro 35 Th" w:hAnsi="HelveticaNeueLT Pro 35 Th" w:cs="Times New Roman"/>
          <w:sz w:val="24"/>
          <w:szCs w:val="24"/>
        </w:rPr>
        <w:t>a</w:t>
      </w:r>
      <w:r w:rsidR="00EA4EDB" w:rsidRPr="00EA4EDB">
        <w:rPr>
          <w:rFonts w:ascii="HelveticaNeueLT Pro 35 Th" w:hAnsi="HelveticaNeueLT Pro 35 Th" w:cs="Times New Roman"/>
          <w:sz w:val="24"/>
          <w:szCs w:val="24"/>
        </w:rPr>
        <w:t xml:space="preserve"> podhledů a ostění a</w:t>
      </w:r>
      <w:r w:rsidR="0026153F">
        <w:rPr>
          <w:rFonts w:ascii="HelveticaNeueLT Pro 35 Th" w:hAnsi="HelveticaNeueLT Pro 35 Th" w:cs="Times New Roman"/>
          <w:sz w:val="24"/>
          <w:szCs w:val="24"/>
        </w:rPr>
        <w:t> </w:t>
      </w:r>
      <w:r w:rsidR="00EA4EDB" w:rsidRPr="00EA4EDB">
        <w:rPr>
          <w:rFonts w:ascii="HelveticaNeueLT Pro 35 Th" w:hAnsi="HelveticaNeueLT Pro 35 Th" w:cs="Times New Roman"/>
          <w:sz w:val="24"/>
          <w:szCs w:val="24"/>
        </w:rPr>
        <w:t>výměna osvětlení za úspornější LED svítidla.</w:t>
      </w:r>
      <w:r w:rsidR="00EA4EDB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EA4EDB" w:rsidRPr="00EA4EDB">
        <w:rPr>
          <w:rFonts w:ascii="HelveticaNeueLT Pro 35 Th" w:hAnsi="HelveticaNeueLT Pro 35 Th" w:cs="Times New Roman"/>
          <w:sz w:val="24"/>
          <w:szCs w:val="24"/>
        </w:rPr>
        <w:t xml:space="preserve">Po celé budově </w:t>
      </w:r>
      <w:r w:rsidR="00EA4EDB">
        <w:rPr>
          <w:rFonts w:ascii="HelveticaNeueLT Pro 35 Th" w:hAnsi="HelveticaNeueLT Pro 35 Th" w:cs="Times New Roman"/>
          <w:sz w:val="24"/>
          <w:szCs w:val="24"/>
        </w:rPr>
        <w:t>došlo k</w:t>
      </w:r>
      <w:r w:rsidR="0026153F">
        <w:rPr>
          <w:rFonts w:ascii="HelveticaNeueLT Pro 35 Th" w:hAnsi="HelveticaNeueLT Pro 35 Th" w:cs="Times New Roman"/>
          <w:sz w:val="24"/>
          <w:szCs w:val="24"/>
        </w:rPr>
        <w:t> </w:t>
      </w:r>
      <w:r w:rsidR="00EA4EDB">
        <w:rPr>
          <w:rFonts w:ascii="HelveticaNeueLT Pro 35 Th" w:hAnsi="HelveticaNeueLT Pro 35 Th" w:cs="Times New Roman"/>
          <w:sz w:val="24"/>
          <w:szCs w:val="24"/>
        </w:rPr>
        <w:t>instalaci</w:t>
      </w:r>
      <w:r w:rsidR="00EA4EDB" w:rsidRPr="00EA4EDB">
        <w:rPr>
          <w:rFonts w:ascii="HelveticaNeueLT Pro 35 Th" w:hAnsi="HelveticaNeueLT Pro 35 Th" w:cs="Times New Roman"/>
          <w:sz w:val="24"/>
          <w:szCs w:val="24"/>
        </w:rPr>
        <w:t xml:space="preserve"> zhruba 180 </w:t>
      </w:r>
      <w:r w:rsidRPr="00DB630F">
        <w:rPr>
          <w:rFonts w:ascii="HelveticaNeueLT Pro 35 Th" w:hAnsi="HelveticaNeueLT Pro 35 Th" w:cs="Times New Roman"/>
          <w:sz w:val="24"/>
          <w:szCs w:val="24"/>
        </w:rPr>
        <w:t>WiFi</w:t>
      </w:r>
      <w:r w:rsidR="00EA4EDB" w:rsidRPr="00EA4EDB">
        <w:rPr>
          <w:rFonts w:ascii="HelveticaNeueLT Pro 35 Th" w:hAnsi="HelveticaNeueLT Pro 35 Th" w:cs="Times New Roman"/>
          <w:sz w:val="24"/>
          <w:szCs w:val="24"/>
        </w:rPr>
        <w:t xml:space="preserve"> pointů a 2 000 datových zásuvek</w:t>
      </w:r>
      <w:r w:rsidR="00EA4EDB">
        <w:rPr>
          <w:rFonts w:ascii="HelveticaNeueLT Pro 35 Th" w:hAnsi="HelveticaNeueLT Pro 35 Th" w:cs="Times New Roman"/>
          <w:sz w:val="24"/>
          <w:szCs w:val="24"/>
        </w:rPr>
        <w:t>, takže budova je opravdu důkladně pokryta vysokorychlostním internetem. Modernizac</w:t>
      </w:r>
      <w:r w:rsidR="00491C65">
        <w:rPr>
          <w:rFonts w:ascii="HelveticaNeueLT Pro 35 Th" w:hAnsi="HelveticaNeueLT Pro 35 Th" w:cs="Times New Roman"/>
          <w:sz w:val="24"/>
          <w:szCs w:val="24"/>
        </w:rPr>
        <w:t>i</w:t>
      </w:r>
      <w:r w:rsidR="00EA4EDB">
        <w:rPr>
          <w:rFonts w:ascii="HelveticaNeueLT Pro 35 Th" w:hAnsi="HelveticaNeueLT Pro 35 Th" w:cs="Times New Roman"/>
          <w:sz w:val="24"/>
          <w:szCs w:val="24"/>
        </w:rPr>
        <w:t xml:space="preserve"> budovy a vybavení </w:t>
      </w:r>
      <w:r w:rsidR="00491C65">
        <w:rPr>
          <w:rFonts w:ascii="HelveticaNeueLT Pro 35 Th" w:hAnsi="HelveticaNeueLT Pro 35 Th" w:cs="Times New Roman"/>
          <w:sz w:val="24"/>
          <w:szCs w:val="24"/>
        </w:rPr>
        <w:t>pak ještě zdůraznila</w:t>
      </w:r>
      <w:r w:rsidR="00EA4EDB">
        <w:rPr>
          <w:rFonts w:ascii="HelveticaNeueLT Pro 35 Th" w:hAnsi="HelveticaNeueLT Pro 35 Th" w:cs="Times New Roman"/>
          <w:sz w:val="24"/>
          <w:szCs w:val="24"/>
        </w:rPr>
        <w:t xml:space="preserve"> změn</w:t>
      </w:r>
      <w:r w:rsidR="00491C65">
        <w:rPr>
          <w:rFonts w:ascii="HelveticaNeueLT Pro 35 Th" w:hAnsi="HelveticaNeueLT Pro 35 Th" w:cs="Times New Roman"/>
          <w:sz w:val="24"/>
          <w:szCs w:val="24"/>
        </w:rPr>
        <w:t>a</w:t>
      </w:r>
      <w:r w:rsidR="00EA4EDB">
        <w:rPr>
          <w:rFonts w:ascii="HelveticaNeueLT Pro 35 Th" w:hAnsi="HelveticaNeueLT Pro 35 Th" w:cs="Times New Roman"/>
          <w:sz w:val="24"/>
          <w:szCs w:val="24"/>
        </w:rPr>
        <w:t xml:space="preserve"> vizuálního stylu. 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 xml:space="preserve">Zbrusu nové logo a celá korporátní identita dodala </w:t>
      </w:r>
      <w:r w:rsidR="00EA4EDB">
        <w:rPr>
          <w:rFonts w:ascii="HelveticaNeueLT Pro 35 Th" w:hAnsi="HelveticaNeueLT Pro 35 Th" w:cs="Times New Roman"/>
          <w:sz w:val="24"/>
          <w:szCs w:val="24"/>
        </w:rPr>
        <w:t xml:space="preserve">KCP 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optimistický a hravý styl místa, které je otevřené, přátelské, vstřícné a snadno</w:t>
      </w:r>
      <w:bookmarkStart w:id="0" w:name="_GoBack"/>
      <w:bookmarkEnd w:id="0"/>
      <w:r w:rsidR="00EF0A71" w:rsidRPr="00EF0A71">
        <w:rPr>
          <w:rFonts w:ascii="HelveticaNeueLT Pro 35 Th" w:hAnsi="HelveticaNeueLT Pro 35 Th" w:cs="Times New Roman"/>
          <w:sz w:val="24"/>
          <w:szCs w:val="24"/>
        </w:rPr>
        <w:t xml:space="preserve"> dosažitelné, kde se lidé 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lastRenderedPageBreak/>
        <w:t>rádi setkávají, vyměňují si zkušenosti, učí se a zároveň se dobře baví. Vřelá a pohodová atmosféra byla znát ve všech aspektech.</w:t>
      </w:r>
      <w:r w:rsidR="0026153F">
        <w:rPr>
          <w:rFonts w:ascii="HelveticaNeueLT Pro 35 Th" w:hAnsi="HelveticaNeueLT Pro 35 Th" w:cs="Times New Roman"/>
          <w:sz w:val="24"/>
          <w:szCs w:val="24"/>
        </w:rPr>
        <w:t> 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Účastníci</w:t>
      </w:r>
      <w:r w:rsidR="0026153F">
        <w:rPr>
          <w:rFonts w:ascii="HelveticaNeueLT Pro 35 Th" w:hAnsi="HelveticaNeueLT Pro 35 Th" w:cs="Times New Roman"/>
          <w:sz w:val="24"/>
          <w:szCs w:val="24"/>
        </w:rPr>
        <w:t> 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kongresu</w:t>
      </w:r>
      <w:r w:rsidR="0026153F">
        <w:rPr>
          <w:rFonts w:ascii="HelveticaNeueLT Pro 35 Th" w:hAnsi="HelveticaNeueLT Pro 35 Th" w:cs="Times New Roman"/>
          <w:sz w:val="24"/>
          <w:szCs w:val="24"/>
        </w:rPr>
        <w:t> 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měli</w:t>
      </w:r>
      <w:r w:rsidR="0026153F">
        <w:rPr>
          <w:rFonts w:ascii="HelveticaNeueLT Pro 35 Th" w:hAnsi="HelveticaNeueLT Pro 35 Th" w:cs="Times New Roman"/>
          <w:sz w:val="24"/>
          <w:szCs w:val="24"/>
        </w:rPr>
        <w:t> 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k</w:t>
      </w:r>
      <w:r w:rsidR="00EF0A71">
        <w:rPr>
          <w:rFonts w:ascii="HelveticaNeueLT Pro 35 Th" w:hAnsi="HelveticaNeueLT Pro 35 Th" w:cs="Times New Roman"/>
          <w:sz w:val="24"/>
          <w:szCs w:val="24"/>
        </w:rPr>
        <w:t> 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dispozici</w:t>
      </w:r>
      <w:r w:rsidR="00EF0A71">
        <w:rPr>
          <w:rFonts w:ascii="HelveticaNeueLT Pro 35 Th" w:hAnsi="HelveticaNeueLT Pro 35 Th" w:cs="Times New Roman"/>
          <w:sz w:val="24"/>
          <w:szCs w:val="24"/>
        </w:rPr>
        <w:t> 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kavárnu,</w:t>
      </w:r>
      <w:r w:rsidR="0026153F">
        <w:rPr>
          <w:rFonts w:ascii="HelveticaNeueLT Pro 35 Th" w:hAnsi="HelveticaNeueLT Pro 35 Th" w:cs="Times New Roman"/>
          <w:sz w:val="24"/>
          <w:szCs w:val="24"/>
        </w:rPr>
        <w:t xml:space="preserve"> prostory k relaxaci a</w:t>
      </w:r>
      <w:r w:rsidR="00CE4E65">
        <w:rPr>
          <w:rFonts w:ascii="HelveticaNeueLT Pro 35 Th" w:hAnsi="HelveticaNeueLT Pro 35 Th" w:cs="Times New Roman"/>
          <w:sz w:val="24"/>
          <w:szCs w:val="24"/>
        </w:rPr>
        <w:t> 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tech</w:t>
      </w:r>
      <w:r w:rsidR="00CE4E65">
        <w:rPr>
          <w:rFonts w:ascii="HelveticaNeueLT Pro 35 Th" w:hAnsi="HelveticaNeueLT Pro 35 Th" w:cs="Times New Roman"/>
          <w:sz w:val="24"/>
          <w:szCs w:val="24"/>
        </w:rPr>
        <w:t> 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zónu</w:t>
      </w:r>
      <w:r w:rsidR="005B1638">
        <w:rPr>
          <w:rFonts w:ascii="HelveticaNeueLT Pro 35 Th" w:hAnsi="HelveticaNeueLT Pro 35 Th" w:cs="Times New Roman"/>
          <w:sz w:val="24"/>
          <w:szCs w:val="24"/>
        </w:rPr>
        <w:t>.</w:t>
      </w:r>
      <w:r w:rsidR="00EA4EDB">
        <w:rPr>
          <w:rFonts w:ascii="HelveticaNeueLT Pro 35 Th" w:hAnsi="HelveticaNeueLT Pro 35 Th" w:cs="Times New Roman"/>
          <w:sz w:val="24"/>
          <w:szCs w:val="24"/>
        </w:rPr>
        <w:t xml:space="preserve"> </w:t>
      </w:r>
    </w:p>
    <w:p w:rsidR="000A5D93" w:rsidRDefault="00CE4E65" w:rsidP="00EF0A71">
      <w:pPr>
        <w:spacing w:line="360" w:lineRule="auto"/>
        <w:ind w:left="2127"/>
        <w:jc w:val="both"/>
        <w:rPr>
          <w:rFonts w:ascii="HelveticaNeueLT Pro 35 Th" w:hAnsi="HelveticaNeueLT Pro 35 Th" w:cs="Times New Roman"/>
          <w:b/>
          <w:i/>
          <w:sz w:val="24"/>
          <w:szCs w:val="24"/>
        </w:rPr>
      </w:pPr>
      <w:r>
        <w:rPr>
          <w:rFonts w:ascii="HelveticaNeueLT Pro 35 Th" w:hAnsi="HelveticaNeueLT Pro 35 Th" w:cs="Times New Roman"/>
          <w:sz w:val="24"/>
          <w:szCs w:val="24"/>
        </w:rPr>
        <w:t xml:space="preserve">Thomas Deleveaux, výkonný ředitel European College of Sport Science (ECSS) po kongresu gratuloval Romanu Straubovi, CEO </w:t>
      </w:r>
      <w:r w:rsidR="000A5D93">
        <w:rPr>
          <w:rFonts w:ascii="HelveticaNeueLT Pro 35 Th" w:hAnsi="HelveticaNeueLT Pro 35 Th" w:cs="Times New Roman"/>
          <w:sz w:val="24"/>
          <w:szCs w:val="24"/>
        </w:rPr>
        <w:t xml:space="preserve">KCP </w:t>
      </w:r>
      <w:r>
        <w:rPr>
          <w:rFonts w:ascii="HelveticaNeueLT Pro 35 Th" w:hAnsi="HelveticaNeueLT Pro 35 Th" w:cs="Times New Roman"/>
          <w:sz w:val="24"/>
          <w:szCs w:val="24"/>
        </w:rPr>
        <w:t>a</w:t>
      </w:r>
      <w:r w:rsidR="000A5D93">
        <w:rPr>
          <w:rFonts w:ascii="HelveticaNeueLT Pro 35 Th" w:hAnsi="HelveticaNeueLT Pro 35 Th" w:cs="Times New Roman"/>
          <w:sz w:val="24"/>
          <w:szCs w:val="24"/>
        </w:rPr>
        <w:t> </w:t>
      </w:r>
      <w:r>
        <w:rPr>
          <w:rFonts w:ascii="HelveticaNeueLT Pro 35 Th" w:hAnsi="HelveticaNeueLT Pro 35 Th" w:cs="Times New Roman"/>
          <w:sz w:val="24"/>
          <w:szCs w:val="24"/>
        </w:rPr>
        <w:t>Lence Žlebkové</w:t>
      </w:r>
      <w:r w:rsidR="000A5D93">
        <w:rPr>
          <w:rFonts w:ascii="HelveticaNeueLT Pro 35 Th" w:hAnsi="HelveticaNeueLT Pro 35 Th" w:cs="Times New Roman"/>
          <w:sz w:val="24"/>
          <w:szCs w:val="24"/>
        </w:rPr>
        <w:t>,</w:t>
      </w:r>
      <w:r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0A5D93">
        <w:rPr>
          <w:rFonts w:ascii="HelveticaNeueLT Pro 35 Th" w:hAnsi="HelveticaNeueLT Pro 35 Th" w:cs="Times New Roman"/>
          <w:sz w:val="24"/>
          <w:szCs w:val="24"/>
        </w:rPr>
        <w:t>o</w:t>
      </w:r>
      <w:r>
        <w:rPr>
          <w:rFonts w:ascii="HelveticaNeueLT Pro 35 Th" w:hAnsi="HelveticaNeueLT Pro 35 Th" w:cs="Times New Roman"/>
          <w:sz w:val="24"/>
          <w:szCs w:val="24"/>
        </w:rPr>
        <w:t>bchodní a marketingové ředitelce k</w:t>
      </w:r>
      <w:r w:rsidR="000A5D93">
        <w:rPr>
          <w:rFonts w:ascii="HelveticaNeueLT Pro 35 Th" w:hAnsi="HelveticaNeueLT Pro 35 Th" w:cs="Times New Roman"/>
          <w:sz w:val="24"/>
          <w:szCs w:val="24"/>
        </w:rPr>
        <w:t xml:space="preserve"> nadstandardnímu zvládnutí celé akce: </w:t>
      </w:r>
      <w:r w:rsidR="000A5D93" w:rsidRPr="000A5D93">
        <w:rPr>
          <w:rFonts w:ascii="HelveticaNeueLT Pro 35 Th" w:hAnsi="HelveticaNeueLT Pro 35 Th" w:cs="Times New Roman"/>
          <w:b/>
          <w:i/>
          <w:sz w:val="24"/>
          <w:szCs w:val="24"/>
        </w:rPr>
        <w:t>„Byli jsme skutečně ohromeni, jaké změny jste byli schopni za pouhý rok dosáhnout. Už teď se těším, na náš kongres ECSS, který u vás uspořádáme v létě 2019.“</w:t>
      </w:r>
    </w:p>
    <w:p w:rsidR="000A5D93" w:rsidRPr="000A5D93" w:rsidRDefault="000A5D93" w:rsidP="00EF0A71">
      <w:pPr>
        <w:spacing w:line="360" w:lineRule="auto"/>
        <w:ind w:left="2127"/>
        <w:jc w:val="both"/>
        <w:rPr>
          <w:rFonts w:ascii="HelveticaNeueLT Pro 35 Th" w:hAnsi="HelveticaNeueLT Pro 35 Th" w:cs="Times New Roman"/>
          <w:b/>
          <w:i/>
          <w:sz w:val="24"/>
          <w:szCs w:val="24"/>
        </w:rPr>
      </w:pPr>
    </w:p>
    <w:p w:rsidR="00CF10BE" w:rsidRDefault="00CF10BE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6153F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6153F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6153F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6153F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6153F" w:rsidRPr="00304ACB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D5025A" w:rsidRPr="003032A5" w:rsidRDefault="00D5025A" w:rsidP="00D5025A">
      <w:pPr>
        <w:spacing w:line="276" w:lineRule="auto"/>
        <w:ind w:left="2700"/>
        <w:rPr>
          <w:rFonts w:ascii="Arial" w:hAnsi="Arial" w:cs="Arial"/>
          <w:b/>
          <w:sz w:val="20"/>
        </w:rPr>
      </w:pPr>
    </w:p>
    <w:p w:rsidR="00304ACB" w:rsidRDefault="00304ACB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3032A5" w:rsidRPr="003032A5" w:rsidRDefault="003032A5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  <w:r w:rsidRPr="003032A5">
        <w:rPr>
          <w:rFonts w:ascii="HelveticaNeueLT Pro 35 Th" w:hAnsi="HelveticaNeueLT Pro 35 Th" w:cs="Times New Roman"/>
          <w:b/>
          <w:sz w:val="24"/>
          <w:szCs w:val="24"/>
        </w:rPr>
        <w:t>Kongresové centrum Praha:</w:t>
      </w:r>
    </w:p>
    <w:p w:rsidR="00A81785" w:rsidRPr="00384988" w:rsidRDefault="003032A5" w:rsidP="00384988">
      <w:pPr>
        <w:spacing w:line="360" w:lineRule="auto"/>
        <w:jc w:val="both"/>
        <w:rPr>
          <w:rFonts w:ascii="Arial" w:hAnsi="Arial" w:cs="Arial"/>
          <w:b/>
        </w:rPr>
      </w:pPr>
      <w:r w:rsidRPr="00552305">
        <w:rPr>
          <w:rFonts w:ascii="HelveticaNeueLT Pro 35 Th" w:hAnsi="HelveticaNeueLT Pro 35 Th" w:cs="Times New Roman"/>
          <w:sz w:val="18"/>
          <w:szCs w:val="24"/>
        </w:rPr>
        <w:t>Největší kongresové centrum v 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</w:t>
      </w:r>
      <w:r w:rsidR="00986BFA" w:rsidRPr="00552305">
        <w:rPr>
          <w:rFonts w:ascii="HelveticaNeueLT Pro 35 Th" w:hAnsi="HelveticaNeueLT Pro 35 Th" w:cs="Times New Roman"/>
          <w:sz w:val="18"/>
          <w:szCs w:val="24"/>
        </w:rPr>
        <w:t> </w:t>
      </w:r>
      <w:r w:rsidRPr="00552305">
        <w:rPr>
          <w:rFonts w:ascii="HelveticaNeueLT Pro 35 Th" w:hAnsi="HelveticaNeueLT Pro 35 Th" w:cs="Times New Roman"/>
          <w:sz w:val="18"/>
          <w:szCs w:val="24"/>
        </w:rPr>
        <w:t>Business Centre Vyšehrad a čtyřhvězdičkový hotel Holiday Inn Prague Congress Centre s kapacitou 254 pokojů. KCP získalo certifikát EKO Gold za čerpání energie z</w:t>
      </w:r>
      <w:r w:rsidR="00986BFA" w:rsidRPr="00552305">
        <w:rPr>
          <w:rFonts w:ascii="HelveticaNeueLT Pro 35 Th" w:hAnsi="HelveticaNeueLT Pro 35 Th" w:cs="Times New Roman"/>
          <w:sz w:val="18"/>
          <w:szCs w:val="24"/>
        </w:rPr>
        <w:t> </w:t>
      </w:r>
      <w:r w:rsidRPr="00552305">
        <w:rPr>
          <w:rFonts w:ascii="HelveticaNeueLT Pro 35 Th" w:hAnsi="HelveticaNeueLT Pro 35 Th" w:cs="Times New Roman"/>
          <w:sz w:val="18"/>
          <w:szCs w:val="24"/>
        </w:rPr>
        <w:t>obnovitelných zdrojů</w:t>
      </w:r>
      <w:r w:rsidRPr="00552305">
        <w:rPr>
          <w:rFonts w:ascii="HelveticaNeueLT Pro 35 Th" w:hAnsi="HelveticaNeueLT Pro 35 Th" w:cs="Times New Roman"/>
          <w:b/>
          <w:sz w:val="18"/>
          <w:szCs w:val="24"/>
        </w:rPr>
        <w:t>.</w:t>
      </w:r>
    </w:p>
    <w:sectPr w:rsidR="00A81785" w:rsidRPr="00384988" w:rsidSect="003A0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18" w:bottom="3403" w:left="1418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8F" w:rsidRDefault="00CC748F" w:rsidP="00A81785">
      <w:r>
        <w:separator/>
      </w:r>
    </w:p>
  </w:endnote>
  <w:endnote w:type="continuationSeparator" w:id="0">
    <w:p w:rsidR="00CC748F" w:rsidRDefault="00CC748F" w:rsidP="00A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0F" w:rsidRDefault="00DB63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85" w:rsidRDefault="00A81785">
    <w:pPr>
      <w:pStyle w:val="Zpat"/>
    </w:pPr>
    <w:r w:rsidRPr="005A3A8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78BB3ABD" wp14:editId="41C95966">
              <wp:simplePos x="0" y="0"/>
              <wp:positionH relativeFrom="column">
                <wp:posOffset>635</wp:posOffset>
              </wp:positionH>
              <wp:positionV relativeFrom="page">
                <wp:posOffset>8737600</wp:posOffset>
              </wp:positionV>
              <wp:extent cx="1713230" cy="1436370"/>
              <wp:effectExtent l="0" t="0" r="127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43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082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Kongresové centrum Praha a.s.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5. května 1640/65, Nusle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140 00 Praha 4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A81785" w:rsidRDefault="00CF10BE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Martina Paulová</w:t>
                          </w:r>
                        </w:p>
                        <w:p w:rsidR="00CF10BE" w:rsidRDefault="00CF10BE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PCC PR Specialist</w:t>
                          </w:r>
                        </w:p>
                        <w:p w:rsidR="00A81785" w:rsidRDefault="00A81785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="00AC3993" w:rsidRPr="00B95B57">
                              <w:rPr>
                                <w:rStyle w:val="Hypertextovodkaz"/>
                                <w:rFonts w:ascii="Arial" w:hAnsi="Arial" w:cs="Arial"/>
                                <w:sz w:val="14"/>
                                <w:szCs w:val="14"/>
                              </w:rPr>
                              <w:t>paulova@kcp.cz</w:t>
                            </w:r>
                          </w:hyperlink>
                        </w:p>
                        <w:p w:rsidR="00AC3993" w:rsidRPr="00CF10BE" w:rsidRDefault="00AC3993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www.praguecc.cz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78BB3AB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.05pt;margin-top:688pt;width:134.9pt;height:11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" stroked="f">
              <v:textbox>
                <w:txbxContent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6082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Kongresové centrum Praha a.s.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5. května 1640/65, Nusle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140 00 Praha 4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Česká Republika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A81785" w:rsidRDefault="00CF10BE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Martina Paulová</w:t>
                    </w:r>
                  </w:p>
                  <w:p w:rsidR="00CF10BE" w:rsidRDefault="00CF10BE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PCC PR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Specialist</w:t>
                    </w:r>
                    <w:proofErr w:type="spellEnd"/>
                  </w:p>
                  <w:p w:rsidR="00A81785" w:rsidRDefault="00A81785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="00AC3993" w:rsidRPr="00B95B57">
                        <w:rPr>
                          <w:rStyle w:val="Hypertextovodkaz"/>
                          <w:rFonts w:ascii="Arial" w:hAnsi="Arial" w:cs="Arial"/>
                          <w:sz w:val="14"/>
                          <w:szCs w:val="14"/>
                        </w:rPr>
                        <w:t>paulova@kcp.cz</w:t>
                      </w:r>
                    </w:hyperlink>
                  </w:p>
                  <w:p w:rsidR="00AC3993" w:rsidRPr="00CF10BE" w:rsidRDefault="00AC3993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www.praguecc.cz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0F" w:rsidRDefault="00DB6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8F" w:rsidRDefault="00CC748F" w:rsidP="00A81785">
      <w:r>
        <w:separator/>
      </w:r>
    </w:p>
  </w:footnote>
  <w:footnote w:type="continuationSeparator" w:id="0">
    <w:p w:rsidR="00CC748F" w:rsidRDefault="00CC748F" w:rsidP="00A8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0F" w:rsidRDefault="00DB6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85" w:rsidRDefault="00A81785" w:rsidP="00CF10BE">
    <w:pPr>
      <w:pStyle w:val="Zhlav"/>
      <w:tabs>
        <w:tab w:val="clear" w:pos="4536"/>
      </w:tabs>
    </w:pPr>
    <w:r w:rsidRPr="005A3A8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9430DE3" wp14:editId="0C789522">
          <wp:simplePos x="0" y="0"/>
          <wp:positionH relativeFrom="column">
            <wp:posOffset>2627176</wp:posOffset>
          </wp:positionH>
          <wp:positionV relativeFrom="page">
            <wp:posOffset>5133703</wp:posOffset>
          </wp:positionV>
          <wp:extent cx="4000500" cy="5648325"/>
          <wp:effectExtent l="0" t="0" r="0" b="9525"/>
          <wp:wrapNone/>
          <wp:docPr id="114" name="Obrázek 114" descr="E:\Re-Branding\Fast and Simple\PCC_CORPORATE_IDENTITY_GUIDE\PCC_CORPORATE_IDENTITY_GUIDE\2_INTERNI_MATERIALY\hlavickovy papir - sipky do wor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-Branding\Fast and Simple\PCC_CORPORATE_IDENTITY_GUIDE\PCC_CORPORATE_IDENTITY_GUIDE\2_INTERNI_MATERIALY\hlavickovy papir - sipky do wor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6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31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4D0964" wp14:editId="556E4161">
          <wp:simplePos x="0" y="0"/>
          <wp:positionH relativeFrom="column">
            <wp:posOffset>-230142</wp:posOffset>
          </wp:positionH>
          <wp:positionV relativeFrom="page">
            <wp:posOffset>676003</wp:posOffset>
          </wp:positionV>
          <wp:extent cx="1771015" cy="1342390"/>
          <wp:effectExtent l="0" t="0" r="0" b="0"/>
          <wp:wrapNone/>
          <wp:docPr id="115" name="Obrázek 115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0F" w:rsidRDefault="00DB63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85"/>
    <w:rsid w:val="00040841"/>
    <w:rsid w:val="00066F5F"/>
    <w:rsid w:val="000A43A0"/>
    <w:rsid w:val="000A5D93"/>
    <w:rsid w:val="000C0364"/>
    <w:rsid w:val="00117D10"/>
    <w:rsid w:val="00135CA3"/>
    <w:rsid w:val="001B1F68"/>
    <w:rsid w:val="0026153F"/>
    <w:rsid w:val="00274A12"/>
    <w:rsid w:val="003032A5"/>
    <w:rsid w:val="00304ACB"/>
    <w:rsid w:val="00384988"/>
    <w:rsid w:val="003A03E0"/>
    <w:rsid w:val="0042348C"/>
    <w:rsid w:val="00464673"/>
    <w:rsid w:val="00466A84"/>
    <w:rsid w:val="00491C65"/>
    <w:rsid w:val="004C5137"/>
    <w:rsid w:val="004D43AF"/>
    <w:rsid w:val="00501D8E"/>
    <w:rsid w:val="005031B5"/>
    <w:rsid w:val="00552305"/>
    <w:rsid w:val="00573B2D"/>
    <w:rsid w:val="005B1638"/>
    <w:rsid w:val="005E1DE1"/>
    <w:rsid w:val="006F3A3F"/>
    <w:rsid w:val="0072066D"/>
    <w:rsid w:val="00762876"/>
    <w:rsid w:val="00770ADA"/>
    <w:rsid w:val="007A650A"/>
    <w:rsid w:val="007E27E4"/>
    <w:rsid w:val="0088185F"/>
    <w:rsid w:val="00890A4E"/>
    <w:rsid w:val="008E7668"/>
    <w:rsid w:val="009216FD"/>
    <w:rsid w:val="00986BFA"/>
    <w:rsid w:val="009D3E57"/>
    <w:rsid w:val="009E5FC7"/>
    <w:rsid w:val="00A01827"/>
    <w:rsid w:val="00A81785"/>
    <w:rsid w:val="00AB6B7D"/>
    <w:rsid w:val="00AC3993"/>
    <w:rsid w:val="00B03DF4"/>
    <w:rsid w:val="00B30755"/>
    <w:rsid w:val="00C12F58"/>
    <w:rsid w:val="00CC748F"/>
    <w:rsid w:val="00CE4E65"/>
    <w:rsid w:val="00CF10BE"/>
    <w:rsid w:val="00D40F12"/>
    <w:rsid w:val="00D5025A"/>
    <w:rsid w:val="00D70339"/>
    <w:rsid w:val="00D8505A"/>
    <w:rsid w:val="00DB630F"/>
    <w:rsid w:val="00EA4EDB"/>
    <w:rsid w:val="00EF0A71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8D6BD"/>
  <w15:chartTrackingRefBased/>
  <w15:docId w15:val="{EF30AF88-EDF5-4D9E-944A-0662907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D85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785"/>
  </w:style>
  <w:style w:type="paragraph" w:styleId="Zpat">
    <w:name w:val="footer"/>
    <w:basedOn w:val="Normln"/>
    <w:link w:val="Zpat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785"/>
  </w:style>
  <w:style w:type="character" w:styleId="Hypertextovodkaz">
    <w:name w:val="Hyperlink"/>
    <w:basedOn w:val="Standardnpsmoodstavce"/>
    <w:uiPriority w:val="99"/>
    <w:unhideWhenUsed/>
    <w:rsid w:val="00A8178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50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B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6F5F"/>
  </w:style>
  <w:style w:type="character" w:styleId="Zdraznn">
    <w:name w:val="Emphasis"/>
    <w:basedOn w:val="Standardnpsmoodstavce"/>
    <w:uiPriority w:val="20"/>
    <w:qFormat/>
    <w:rsid w:val="00DB6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ulova@kcp.cz" TargetMode="External"/><Relationship Id="rId1" Type="http://schemas.openxmlformats.org/officeDocument/2006/relationships/hyperlink" Target="mailto:paulova@kcp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383A-0F42-400A-806D-BA98EB87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Holecka</dc:creator>
  <cp:keywords/>
  <dc:description/>
  <cp:lastModifiedBy>Polanova</cp:lastModifiedBy>
  <cp:revision>3</cp:revision>
  <cp:lastPrinted>2017-11-13T12:58:00Z</cp:lastPrinted>
  <dcterms:created xsi:type="dcterms:W3CDTF">2017-11-29T07:23:00Z</dcterms:created>
  <dcterms:modified xsi:type="dcterms:W3CDTF">2017-12-01T09:30:00Z</dcterms:modified>
</cp:coreProperties>
</file>